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525" w:rsidRPr="00230525" w:rsidRDefault="00230525" w:rsidP="00230525">
      <w:pPr>
        <w:spacing w:before="100" w:beforeAutospacing="1" w:after="100" w:afterAutospacing="1" w:line="240" w:lineRule="auto"/>
        <w:outlineLvl w:val="0"/>
        <w:rPr>
          <w:rFonts w:ascii="Arial" w:eastAsia="Times New Roman" w:hAnsi="Arial" w:cs="Arial"/>
          <w:color w:val="646464"/>
          <w:kern w:val="36"/>
          <w:sz w:val="48"/>
          <w:szCs w:val="48"/>
          <w:lang w:eastAsia="ru-RU"/>
        </w:rPr>
      </w:pPr>
      <w:r w:rsidRPr="00230525">
        <w:rPr>
          <w:rFonts w:ascii="Arial" w:eastAsia="Times New Roman" w:hAnsi="Arial" w:cs="Arial"/>
          <w:color w:val="646464"/>
          <w:kern w:val="36"/>
          <w:sz w:val="48"/>
          <w:szCs w:val="48"/>
          <w:lang w:eastAsia="ru-RU"/>
        </w:rPr>
        <w:t>Защита от акустических воздействий</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b/>
          <w:bCs/>
          <w:color w:val="646464"/>
          <w:sz w:val="23"/>
          <w:szCs w:val="23"/>
          <w:lang w:eastAsia="ru-RU"/>
        </w:rPr>
        <w:t>Звук</w:t>
      </w:r>
      <w:r w:rsidRPr="00230525">
        <w:rPr>
          <w:rFonts w:ascii="Arial" w:eastAsia="Times New Roman" w:hAnsi="Arial" w:cs="Arial"/>
          <w:color w:val="646464"/>
          <w:sz w:val="23"/>
          <w:szCs w:val="23"/>
          <w:lang w:eastAsia="ru-RU"/>
        </w:rPr>
        <w:t> – это воспринимаемые органами слуха механические колебания, распространяющиеся волнообразно в упругих средах: газах, жидкостях и твердых телах. В физике термином "звуковые акустические колебания" пользуются в более широком смысле. Основные физические характеристики звуковых волн: частота, скорость распространения, звуковое давление и интенсивность звука.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При распространении звуковых волн в среде можно выделить </w:t>
      </w:r>
      <w:r w:rsidRPr="00230525">
        <w:rPr>
          <w:rFonts w:ascii="Arial" w:eastAsia="Times New Roman" w:hAnsi="Arial" w:cs="Arial"/>
          <w:b/>
          <w:bCs/>
          <w:color w:val="646464"/>
          <w:sz w:val="23"/>
          <w:szCs w:val="23"/>
          <w:lang w:eastAsia="ru-RU"/>
        </w:rPr>
        <w:t>период колебания</w:t>
      </w:r>
      <w:r w:rsidRPr="00230525">
        <w:rPr>
          <w:rFonts w:ascii="Arial" w:eastAsia="Times New Roman" w:hAnsi="Arial" w:cs="Arial"/>
          <w:color w:val="646464"/>
          <w:sz w:val="23"/>
          <w:szCs w:val="23"/>
          <w:lang w:eastAsia="ru-RU"/>
        </w:rPr>
        <w:t> – время, в течение которого совершается одно полное колебание микрообъема среды. </w:t>
      </w:r>
      <w:r w:rsidRPr="00230525">
        <w:rPr>
          <w:rFonts w:ascii="Arial" w:eastAsia="Times New Roman" w:hAnsi="Arial" w:cs="Arial"/>
          <w:b/>
          <w:bCs/>
          <w:color w:val="646464"/>
          <w:sz w:val="23"/>
          <w:szCs w:val="23"/>
          <w:lang w:eastAsia="ru-RU"/>
        </w:rPr>
        <w:t>Частота колебаний</w:t>
      </w:r>
      <w:r w:rsidRPr="00230525">
        <w:rPr>
          <w:rFonts w:ascii="Arial" w:eastAsia="Times New Roman" w:hAnsi="Arial" w:cs="Arial"/>
          <w:color w:val="646464"/>
          <w:sz w:val="23"/>
          <w:szCs w:val="23"/>
          <w:lang w:eastAsia="ru-RU"/>
        </w:rPr>
        <w:t> – это число полных колебаний (периодов) за секунду; единица измерения – герц.</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При возмущении стационарного состояния среды ее частицы начинают колебаться относительно положения равновесия. Скорость таких колебаний (колебательная скорость) значительно меньше скорости распространения волны (скорости звука). Воздушные звуковые волны представляют собой чередующиеся друг с другом разрежения и уплотнения воздушной среды. Скорость звука в воздухе при температуре 20</w:t>
      </w:r>
      <w:proofErr w:type="gramStart"/>
      <w:r w:rsidRPr="00230525">
        <w:rPr>
          <w:rFonts w:ascii="Arial" w:eastAsia="Times New Roman" w:hAnsi="Arial" w:cs="Arial"/>
          <w:color w:val="646464"/>
          <w:sz w:val="23"/>
          <w:szCs w:val="23"/>
          <w:lang w:eastAsia="ru-RU"/>
        </w:rPr>
        <w:t>°С</w:t>
      </w:r>
      <w:proofErr w:type="gramEnd"/>
      <w:r w:rsidRPr="00230525">
        <w:rPr>
          <w:rFonts w:ascii="Arial" w:eastAsia="Times New Roman" w:hAnsi="Arial" w:cs="Arial"/>
          <w:color w:val="646464"/>
          <w:sz w:val="23"/>
          <w:szCs w:val="23"/>
          <w:lang w:eastAsia="ru-RU"/>
        </w:rPr>
        <w:t xml:space="preserve"> равна 340 м/с (для сравнения: в воде – 1450, в стали – 5000 м/с). Скорость звуковой волны зависит от упругих характеристик, плотности и температуры среды.</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В воздухе звуковые волны распространяются в виде расходящейся плоской сферической волны. В твердых средах звук распространяется в виде продольных и поперечных волн. В каждой точке звукового поля давление и скорость движения частиц изменяются во времени. Разность между этим давлением и средним давлением невозмущенной среды называется звуковым давлением, единица измерения – паскаль.</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При распространении звуковой волны происходит перенос энергии. Средний поток энергии в какой-либо точке среды в единицу времени, отнесенный к единице площади поверхности, нормальной к направлению распространения волны, называется интенсивностью звука (Вт/м</w:t>
      </w:r>
      <w:proofErr w:type="gramStart"/>
      <w:r w:rsidRPr="00230525">
        <w:rPr>
          <w:rFonts w:ascii="Arial" w:eastAsia="Times New Roman" w:hAnsi="Arial" w:cs="Arial"/>
          <w:color w:val="646464"/>
          <w:sz w:val="23"/>
          <w:szCs w:val="23"/>
          <w:lang w:eastAsia="ru-RU"/>
        </w:rPr>
        <w:t>2</w:t>
      </w:r>
      <w:proofErr w:type="gramEnd"/>
      <w:r w:rsidRPr="00230525">
        <w:rPr>
          <w:rFonts w:ascii="Arial" w:eastAsia="Times New Roman" w:hAnsi="Arial" w:cs="Arial"/>
          <w:color w:val="646464"/>
          <w:sz w:val="23"/>
          <w:szCs w:val="23"/>
          <w:lang w:eastAsia="ru-RU"/>
        </w:rPr>
        <w:t>) в данной точке.</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Процессы распространения инфра- и ультразвука описываются теми же физическими законами, что и распространение звука слышимых частот.</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Специфика </w:t>
      </w:r>
      <w:r w:rsidRPr="00230525">
        <w:rPr>
          <w:rFonts w:ascii="Arial" w:eastAsia="Times New Roman" w:hAnsi="Arial" w:cs="Arial"/>
          <w:b/>
          <w:bCs/>
          <w:color w:val="646464"/>
          <w:sz w:val="23"/>
          <w:szCs w:val="23"/>
          <w:lang w:eastAsia="ru-RU"/>
        </w:rPr>
        <w:t>инфразвука</w:t>
      </w:r>
      <w:r w:rsidRPr="00230525">
        <w:rPr>
          <w:rFonts w:ascii="Arial" w:eastAsia="Times New Roman" w:hAnsi="Arial" w:cs="Arial"/>
          <w:color w:val="646464"/>
          <w:sz w:val="23"/>
          <w:szCs w:val="23"/>
          <w:lang w:eastAsia="ru-RU"/>
        </w:rPr>
        <w:t> обусловлена малой частотой и соответственно большой длиной волны по сравнению с размерами существующих строительных конструкций. Так, на частоте 1 Гц длина волны инфразвука равна 340 м, на частоте 10 Гц – 34 м. В атмосфере затухание инфразвука очень мало: на частоте 10 Гц около 2 дБ на 1000 км. Инфразвук слабо затухает не только потому, что мало поглощается в средах, но и потому, что мало рассеивается вследствие дифракции.</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b/>
          <w:bCs/>
          <w:color w:val="646464"/>
          <w:sz w:val="23"/>
          <w:szCs w:val="23"/>
          <w:lang w:eastAsia="ru-RU"/>
        </w:rPr>
        <w:t>Ультразвуковые</w:t>
      </w:r>
      <w:r w:rsidRPr="00230525">
        <w:rPr>
          <w:rFonts w:ascii="Arial" w:eastAsia="Times New Roman" w:hAnsi="Arial" w:cs="Arial"/>
          <w:color w:val="646464"/>
          <w:sz w:val="23"/>
          <w:szCs w:val="23"/>
          <w:lang w:eastAsia="ru-RU"/>
        </w:rPr>
        <w:t> колебания характеризуются большими частотами и соответственно малыми длинами волн; на частоте 40 кГц длина волны в воздухе равна 8,5 мм. Это обусловливает значительное затухание ультразвука при распространении в средах. Воздушным и контактным путями распространяются низкочастотный (до 100 кГц) ультразвук, а высокочастотный (от 100 кГц до 1 ГГц) – только контактным путем.</w:t>
      </w:r>
    </w:p>
    <w:p w:rsidR="00230525" w:rsidRPr="00230525" w:rsidRDefault="00230525" w:rsidP="00230525">
      <w:pPr>
        <w:spacing w:after="100" w:afterAutospacing="1" w:line="240" w:lineRule="auto"/>
        <w:outlineLvl w:val="1"/>
        <w:rPr>
          <w:rFonts w:ascii="Arial" w:eastAsia="Times New Roman" w:hAnsi="Arial" w:cs="Arial"/>
          <w:color w:val="646464"/>
          <w:sz w:val="36"/>
          <w:szCs w:val="36"/>
          <w:lang w:eastAsia="ru-RU"/>
        </w:rPr>
      </w:pPr>
      <w:r w:rsidRPr="00230525">
        <w:rPr>
          <w:rFonts w:ascii="Arial" w:eastAsia="Times New Roman" w:hAnsi="Arial" w:cs="Arial"/>
          <w:color w:val="646464"/>
          <w:sz w:val="36"/>
          <w:szCs w:val="36"/>
          <w:lang w:eastAsia="ru-RU"/>
        </w:rPr>
        <w:t>Воздействие на организм акустических колебаний</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lastRenderedPageBreak/>
        <w:t>Звуки воспринимаются человеком главным образом через органы слуха. Ухо преобразует колебательное движение звуковой волны в определенное ощущение, которое воспринимается сознанием как звук. Разложение звука на компоненты и передача в мозг кодированной информации дают возможность понимать чужую речь и управлять своей. С помощью уха определяют направление и расстояние до источника звука.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Различают три отдела </w:t>
      </w:r>
      <w:r w:rsidRPr="00230525">
        <w:rPr>
          <w:rFonts w:ascii="Arial" w:eastAsia="Times New Roman" w:hAnsi="Arial" w:cs="Arial"/>
          <w:b/>
          <w:bCs/>
          <w:color w:val="646464"/>
          <w:sz w:val="23"/>
          <w:szCs w:val="23"/>
          <w:lang w:eastAsia="ru-RU"/>
        </w:rPr>
        <w:t>органа слуха</w:t>
      </w:r>
      <w:r w:rsidRPr="00230525">
        <w:rPr>
          <w:rFonts w:ascii="Arial" w:eastAsia="Times New Roman" w:hAnsi="Arial" w:cs="Arial"/>
          <w:color w:val="646464"/>
          <w:sz w:val="23"/>
          <w:szCs w:val="23"/>
          <w:lang w:eastAsia="ru-RU"/>
        </w:rPr>
        <w:t xml:space="preserve">: наружное, среднее и внутреннее ухо. Наружное ухо состоит из ушной раковины и наружного слухового канала, </w:t>
      </w:r>
      <w:proofErr w:type="gramStart"/>
      <w:r w:rsidRPr="00230525">
        <w:rPr>
          <w:rFonts w:ascii="Arial" w:eastAsia="Times New Roman" w:hAnsi="Arial" w:cs="Arial"/>
          <w:color w:val="646464"/>
          <w:sz w:val="23"/>
          <w:szCs w:val="23"/>
          <w:lang w:eastAsia="ru-RU"/>
        </w:rPr>
        <w:t>собирающих</w:t>
      </w:r>
      <w:proofErr w:type="gramEnd"/>
      <w:r w:rsidRPr="00230525">
        <w:rPr>
          <w:rFonts w:ascii="Arial" w:eastAsia="Times New Roman" w:hAnsi="Arial" w:cs="Arial"/>
          <w:color w:val="646464"/>
          <w:sz w:val="23"/>
          <w:szCs w:val="23"/>
          <w:lang w:eastAsia="ru-RU"/>
        </w:rPr>
        <w:t xml:space="preserve"> звуковые волны. Слуховой канал заканчивается барабанной перепонкой – мембраной чуть толще папиросной бумаги.</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xml:space="preserve">В заполненной воздухом костной полости – между барабанной перепонкой и овальным окном (отверстием, ведущим во внутреннее ухо) – расположены слуховые косточки среднего уха. Они обеспечивают усиление давления на овальное окно в 20 раз. Колебания косточек передаются во внутреннее ухо, состоящее из ряда заполненных жидкостью полостей, названных лабиринтом. В нем находится главная часть слухового анализатора – орган </w:t>
      </w:r>
      <w:proofErr w:type="spellStart"/>
      <w:r w:rsidRPr="00230525">
        <w:rPr>
          <w:rFonts w:ascii="Arial" w:eastAsia="Times New Roman" w:hAnsi="Arial" w:cs="Arial"/>
          <w:color w:val="646464"/>
          <w:sz w:val="23"/>
          <w:szCs w:val="23"/>
          <w:lang w:eastAsia="ru-RU"/>
        </w:rPr>
        <w:t>Корти</w:t>
      </w:r>
      <w:proofErr w:type="spellEnd"/>
      <w:r w:rsidRPr="00230525">
        <w:rPr>
          <w:rFonts w:ascii="Arial" w:eastAsia="Times New Roman" w:hAnsi="Arial" w:cs="Arial"/>
          <w:color w:val="646464"/>
          <w:sz w:val="23"/>
          <w:szCs w:val="23"/>
          <w:lang w:eastAsia="ru-RU"/>
        </w:rPr>
        <w:t>, содержащий 24 тыс. клеток волокнистой структуры. Здесь зарождаются нервные импульсы, передающие возбуждение в мозг и осуществляется частотный анализ звука.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Чувствительность слуха во время действия интенсивного шума снижается. Временное снижение слуховой чувствительности, называемое </w:t>
      </w:r>
      <w:r w:rsidRPr="00230525">
        <w:rPr>
          <w:rFonts w:ascii="Arial" w:eastAsia="Times New Roman" w:hAnsi="Arial" w:cs="Arial"/>
          <w:b/>
          <w:bCs/>
          <w:color w:val="646464"/>
          <w:sz w:val="23"/>
          <w:szCs w:val="23"/>
          <w:lang w:eastAsia="ru-RU"/>
        </w:rPr>
        <w:t>адаптацией слуха</w:t>
      </w:r>
      <w:r w:rsidRPr="00230525">
        <w:rPr>
          <w:rFonts w:ascii="Arial" w:eastAsia="Times New Roman" w:hAnsi="Arial" w:cs="Arial"/>
          <w:color w:val="646464"/>
          <w:sz w:val="23"/>
          <w:szCs w:val="23"/>
          <w:lang w:eastAsia="ru-RU"/>
        </w:rPr>
        <w:t>, является защитной функцией организма. Вслед за адаптацией наступает </w:t>
      </w:r>
      <w:r w:rsidRPr="00230525">
        <w:rPr>
          <w:rFonts w:ascii="Arial" w:eastAsia="Times New Roman" w:hAnsi="Arial" w:cs="Arial"/>
          <w:b/>
          <w:bCs/>
          <w:color w:val="646464"/>
          <w:sz w:val="23"/>
          <w:szCs w:val="23"/>
          <w:lang w:eastAsia="ru-RU"/>
        </w:rPr>
        <w:t>утомление слуха</w:t>
      </w:r>
      <w:r w:rsidRPr="00230525">
        <w:rPr>
          <w:rFonts w:ascii="Arial" w:eastAsia="Times New Roman" w:hAnsi="Arial" w:cs="Arial"/>
          <w:color w:val="646464"/>
          <w:sz w:val="23"/>
          <w:szCs w:val="23"/>
          <w:lang w:eastAsia="ru-RU"/>
        </w:rPr>
        <w:t>, которое при постоянном воздействии приводит к </w:t>
      </w:r>
      <w:r w:rsidRPr="00230525">
        <w:rPr>
          <w:rFonts w:ascii="Arial" w:eastAsia="Times New Roman" w:hAnsi="Arial" w:cs="Arial"/>
          <w:b/>
          <w:bCs/>
          <w:color w:val="646464"/>
          <w:sz w:val="23"/>
          <w:szCs w:val="23"/>
          <w:lang w:eastAsia="ru-RU"/>
        </w:rPr>
        <w:t>профессиональному заболеванию</w:t>
      </w:r>
      <w:r w:rsidRPr="00230525">
        <w:rPr>
          <w:rFonts w:ascii="Arial" w:eastAsia="Times New Roman" w:hAnsi="Arial" w:cs="Arial"/>
          <w:color w:val="646464"/>
          <w:sz w:val="23"/>
          <w:szCs w:val="23"/>
          <w:lang w:eastAsia="ru-RU"/>
        </w:rPr>
        <w:t> – тугоухости и полной глухоте. Основным признаком тугоухости является сильное понижение чувствительности слуха на высоких частотах.</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Интенсивный шум поражает также центральную нервную систему, нарушая ее регуляторную функцию, что отрицательно сказывается на деятельности внутренних органов и кровообращении. В результате появляется повышенная усталость, ослабляются память и зрение, снижаются работоспособность, качество и безопасность труда. По данным Всемирной организации здравоохранения (ВОЗ), наиболее чувствительны к шуму такие операции, как сбор информации, слежение, мышление.</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b/>
          <w:bCs/>
          <w:color w:val="646464"/>
          <w:sz w:val="23"/>
          <w:szCs w:val="23"/>
          <w:lang w:eastAsia="ru-RU"/>
        </w:rPr>
        <w:t>Частота</w:t>
      </w:r>
      <w:r w:rsidRPr="00230525">
        <w:rPr>
          <w:rFonts w:ascii="Arial" w:eastAsia="Times New Roman" w:hAnsi="Arial" w:cs="Arial"/>
          <w:color w:val="646464"/>
          <w:sz w:val="23"/>
          <w:szCs w:val="23"/>
          <w:lang w:eastAsia="ru-RU"/>
        </w:rPr>
        <w:t> – одна из основных характеристик, по которой человек различает звуки. Чем выше частота колебаний – тем выше </w:t>
      </w:r>
      <w:r w:rsidRPr="00230525">
        <w:rPr>
          <w:rFonts w:ascii="Arial" w:eastAsia="Times New Roman" w:hAnsi="Arial" w:cs="Arial"/>
          <w:b/>
          <w:bCs/>
          <w:color w:val="646464"/>
          <w:sz w:val="23"/>
          <w:szCs w:val="23"/>
          <w:lang w:eastAsia="ru-RU"/>
        </w:rPr>
        <w:t>тон звука</w:t>
      </w:r>
      <w:r w:rsidRPr="00230525">
        <w:rPr>
          <w:rFonts w:ascii="Arial" w:eastAsia="Times New Roman" w:hAnsi="Arial" w:cs="Arial"/>
          <w:color w:val="646464"/>
          <w:sz w:val="23"/>
          <w:szCs w:val="23"/>
          <w:lang w:eastAsia="ru-RU"/>
        </w:rPr>
        <w:t>. Частоте 20 Гц соответствует самый низкий тон, воспринимаемый человеком с нормальным слухом. Верхний частотный предел слухового восприятия сильно различается у разных людей. При безупречном слухе можно услышать звук до 20 кГц, но в среднем верхняя граница слышимости составляет 16–18 кГц. Звуковые колебания с частотой ниже 20 Гц (инфразвук) и с частотой выше 16 кГц (ультразвук) ухом, как правило, не воспринимаются. Тем самым человек защищается от многочисленных природных и техногенных источников инфра- и ультразвука.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xml:space="preserve">По величине звукового давления в октавах (частотному спектру) выбирают </w:t>
      </w:r>
      <w:proofErr w:type="spellStart"/>
      <w:r w:rsidRPr="00230525">
        <w:rPr>
          <w:rFonts w:ascii="Arial" w:eastAsia="Times New Roman" w:hAnsi="Arial" w:cs="Arial"/>
          <w:color w:val="646464"/>
          <w:sz w:val="23"/>
          <w:szCs w:val="23"/>
          <w:lang w:eastAsia="ru-RU"/>
        </w:rPr>
        <w:t>шумозащитные</w:t>
      </w:r>
      <w:proofErr w:type="spellEnd"/>
      <w:r w:rsidRPr="00230525">
        <w:rPr>
          <w:rFonts w:ascii="Arial" w:eastAsia="Times New Roman" w:hAnsi="Arial" w:cs="Arial"/>
          <w:color w:val="646464"/>
          <w:sz w:val="23"/>
          <w:szCs w:val="23"/>
          <w:lang w:eastAsia="ru-RU"/>
        </w:rPr>
        <w:t xml:space="preserve"> мероприятия.</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Звуки отличаются один от другого и по тембру. Основной тон сопровождается, как правило, второстепенными тонами (обертонами), придающими ему окраску. Если основной тон сопровождается близкими ему по высоте обертонами, то звук будет мягким, "бархатным". Когда обертоны значительно выше основного тона, появляется "</w:t>
      </w:r>
      <w:proofErr w:type="spellStart"/>
      <w:r w:rsidRPr="00230525">
        <w:rPr>
          <w:rFonts w:ascii="Arial" w:eastAsia="Times New Roman" w:hAnsi="Arial" w:cs="Arial"/>
          <w:color w:val="646464"/>
          <w:sz w:val="23"/>
          <w:szCs w:val="23"/>
          <w:lang w:eastAsia="ru-RU"/>
        </w:rPr>
        <w:t>металличность</w:t>
      </w:r>
      <w:proofErr w:type="spellEnd"/>
      <w:r w:rsidRPr="00230525">
        <w:rPr>
          <w:rFonts w:ascii="Arial" w:eastAsia="Times New Roman" w:hAnsi="Arial" w:cs="Arial"/>
          <w:color w:val="646464"/>
          <w:sz w:val="23"/>
          <w:szCs w:val="23"/>
          <w:lang w:eastAsia="ru-RU"/>
        </w:rPr>
        <w:t>" в голосе или звуке.</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lastRenderedPageBreak/>
        <w:t>Человеческое ухо наиболее чувствительно к звукам с частотой от 0,8 до 4,0 кГц и по мере удаления от этого диапазона частот чувствительность падает.</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Уровень звуковых колебаний измеряют </w:t>
      </w:r>
      <w:proofErr w:type="spellStart"/>
      <w:r w:rsidRPr="00230525">
        <w:rPr>
          <w:rFonts w:ascii="Arial" w:eastAsia="Times New Roman" w:hAnsi="Arial" w:cs="Arial"/>
          <w:b/>
          <w:bCs/>
          <w:color w:val="646464"/>
          <w:sz w:val="23"/>
          <w:szCs w:val="23"/>
          <w:lang w:eastAsia="ru-RU"/>
        </w:rPr>
        <w:t>шумомером</w:t>
      </w:r>
      <w:proofErr w:type="spellEnd"/>
      <w:r w:rsidRPr="00230525">
        <w:rPr>
          <w:rFonts w:ascii="Arial" w:eastAsia="Times New Roman" w:hAnsi="Arial" w:cs="Arial"/>
          <w:color w:val="646464"/>
          <w:sz w:val="23"/>
          <w:szCs w:val="23"/>
          <w:lang w:eastAsia="ru-RU"/>
        </w:rPr>
        <w:t xml:space="preserve">, в котором роль чувствительного элемента выполняет мембрана микрофона, преобразующего изменения звукового давления волны в электрические сигналы, подающиеся на вольтметр, откалиброванный в децибелах. </w:t>
      </w:r>
      <w:proofErr w:type="spellStart"/>
      <w:r w:rsidRPr="00230525">
        <w:rPr>
          <w:rFonts w:ascii="Arial" w:eastAsia="Times New Roman" w:hAnsi="Arial" w:cs="Arial"/>
          <w:color w:val="646464"/>
          <w:sz w:val="23"/>
          <w:szCs w:val="23"/>
          <w:lang w:eastAsia="ru-RU"/>
        </w:rPr>
        <w:t>Шумомерами</w:t>
      </w:r>
      <w:proofErr w:type="spellEnd"/>
      <w:r w:rsidRPr="00230525">
        <w:rPr>
          <w:rFonts w:ascii="Arial" w:eastAsia="Times New Roman" w:hAnsi="Arial" w:cs="Arial"/>
          <w:color w:val="646464"/>
          <w:sz w:val="23"/>
          <w:szCs w:val="23"/>
          <w:lang w:eastAsia="ru-RU"/>
        </w:rPr>
        <w:t xml:space="preserve"> анализируют шум в октавных полосах частот и в </w:t>
      </w:r>
      <w:proofErr w:type="spellStart"/>
      <w:r w:rsidRPr="00230525">
        <w:rPr>
          <w:rFonts w:ascii="Arial" w:eastAsia="Times New Roman" w:hAnsi="Arial" w:cs="Arial"/>
          <w:color w:val="646464"/>
          <w:sz w:val="23"/>
          <w:szCs w:val="23"/>
          <w:lang w:eastAsia="ru-RU"/>
        </w:rPr>
        <w:t>третьоктавных</w:t>
      </w:r>
      <w:proofErr w:type="spellEnd"/>
      <w:r w:rsidRPr="00230525">
        <w:rPr>
          <w:rFonts w:ascii="Arial" w:eastAsia="Times New Roman" w:hAnsi="Arial" w:cs="Arial"/>
          <w:color w:val="646464"/>
          <w:sz w:val="23"/>
          <w:szCs w:val="23"/>
          <w:lang w:eastAsia="ru-RU"/>
        </w:rPr>
        <w:t>.</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Инфразвук неблагоприятно воздействует на весь организм человека, в том числе и на органы слуха. Инфразвуковые колебания воспринимаются как физическая нагрузка; они менее опасны, чем слышимый шум того же уровня. Степень воздействия инфразвука на человека зависит от частотного спектра, уровня и длительности. Особенно нежелательны частоты 2–15 Гц из-за резонансных явлений внутренних органов. При воздействии на организм инфразвука частотой 1–3 Гц нарушается естественный ритм дыхания, возможна кислородная недостаточность, в некоторых случаях – удушье. Боли в пояснице возникают в диапазоне частот 8–12 Гц, при более высоких частотах появляются болезненные симптомы в полости рта, гортани, мочевом пузыре, а также в некоторых мышцах. Длительное воздействие инфразвука, как и вибраций тех же частот, развивает патологические изменения в организме.</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xml:space="preserve">Изменение ритмов дыхания и биений сердца, расстройство желудка и центральной нервной системы, головные </w:t>
      </w:r>
      <w:proofErr w:type="gramStart"/>
      <w:r w:rsidRPr="00230525">
        <w:rPr>
          <w:rFonts w:ascii="Arial" w:eastAsia="Times New Roman" w:hAnsi="Arial" w:cs="Arial"/>
          <w:color w:val="646464"/>
          <w:sz w:val="23"/>
          <w:szCs w:val="23"/>
          <w:lang w:eastAsia="ru-RU"/>
        </w:rPr>
        <w:t>боли</w:t>
      </w:r>
      <w:proofErr w:type="gramEnd"/>
      <w:r w:rsidRPr="00230525">
        <w:rPr>
          <w:rFonts w:ascii="Arial" w:eastAsia="Times New Roman" w:hAnsi="Arial" w:cs="Arial"/>
          <w:color w:val="646464"/>
          <w:sz w:val="23"/>
          <w:szCs w:val="23"/>
          <w:lang w:eastAsia="ru-RU"/>
        </w:rPr>
        <w:t xml:space="preserve"> и другие нарушения возникают при разных уровнях инфразвука. У лиц, подвергавшихся воздействию низкочастотною шума 90–115 дБ в течение длительного времени, отмечены такие нарушения здоровья, как изменения </w:t>
      </w:r>
      <w:proofErr w:type="spellStart"/>
      <w:r w:rsidRPr="00230525">
        <w:rPr>
          <w:rFonts w:ascii="Arial" w:eastAsia="Times New Roman" w:hAnsi="Arial" w:cs="Arial"/>
          <w:color w:val="646464"/>
          <w:sz w:val="23"/>
          <w:szCs w:val="23"/>
          <w:lang w:eastAsia="ru-RU"/>
        </w:rPr>
        <w:t>вестибуляторных</w:t>
      </w:r>
      <w:proofErr w:type="spellEnd"/>
      <w:r w:rsidRPr="00230525">
        <w:rPr>
          <w:rFonts w:ascii="Arial" w:eastAsia="Times New Roman" w:hAnsi="Arial" w:cs="Arial"/>
          <w:color w:val="646464"/>
          <w:sz w:val="23"/>
          <w:szCs w:val="23"/>
          <w:lang w:eastAsia="ru-RU"/>
        </w:rPr>
        <w:t xml:space="preserve"> и двигательных функций, нарастающие с увеличением стажа работы по профессии; раздражительность, подавленное настроение. Инфразвук больших уровней (более 140 дБ) при кратковременном воздействии вызывает тошноту, боли в желудке, головные боли, головокружение, чувство беспокойства.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xml:space="preserve">При длительной работе с ультразвуковыми установками могут произойти изменения в деятельности центральной нервной системы, слухового и </w:t>
      </w:r>
      <w:proofErr w:type="spellStart"/>
      <w:r w:rsidRPr="00230525">
        <w:rPr>
          <w:rFonts w:ascii="Arial" w:eastAsia="Times New Roman" w:hAnsi="Arial" w:cs="Arial"/>
          <w:color w:val="646464"/>
          <w:sz w:val="23"/>
          <w:szCs w:val="23"/>
          <w:lang w:eastAsia="ru-RU"/>
        </w:rPr>
        <w:t>вестибуляторного</w:t>
      </w:r>
      <w:proofErr w:type="spellEnd"/>
      <w:r w:rsidRPr="00230525">
        <w:rPr>
          <w:rFonts w:ascii="Arial" w:eastAsia="Times New Roman" w:hAnsi="Arial" w:cs="Arial"/>
          <w:color w:val="646464"/>
          <w:sz w:val="23"/>
          <w:szCs w:val="23"/>
          <w:lang w:eastAsia="ru-RU"/>
        </w:rPr>
        <w:t xml:space="preserve"> аппаратов. По сравнению с высокочастотным шумом ультразвук слабее влияет на слуховую функцию, но вызывает отклонения от нормы в </w:t>
      </w:r>
      <w:proofErr w:type="spellStart"/>
      <w:r w:rsidRPr="00230525">
        <w:rPr>
          <w:rFonts w:ascii="Arial" w:eastAsia="Times New Roman" w:hAnsi="Arial" w:cs="Arial"/>
          <w:color w:val="646464"/>
          <w:sz w:val="23"/>
          <w:szCs w:val="23"/>
          <w:lang w:eastAsia="ru-RU"/>
        </w:rPr>
        <w:t>вестибуляторной</w:t>
      </w:r>
      <w:proofErr w:type="spellEnd"/>
      <w:r w:rsidRPr="00230525">
        <w:rPr>
          <w:rFonts w:ascii="Arial" w:eastAsia="Times New Roman" w:hAnsi="Arial" w:cs="Arial"/>
          <w:color w:val="646464"/>
          <w:sz w:val="23"/>
          <w:szCs w:val="23"/>
          <w:lang w:eastAsia="ru-RU"/>
        </w:rPr>
        <w:t xml:space="preserve"> функции и терморегуляции.</w:t>
      </w:r>
    </w:p>
    <w:p w:rsidR="00230525" w:rsidRPr="00230525" w:rsidRDefault="00230525" w:rsidP="00230525">
      <w:pPr>
        <w:spacing w:before="100" w:beforeAutospacing="1" w:after="100" w:afterAutospacing="1" w:line="240" w:lineRule="auto"/>
        <w:outlineLvl w:val="0"/>
        <w:rPr>
          <w:rFonts w:ascii="Arial" w:eastAsia="Times New Roman" w:hAnsi="Arial" w:cs="Arial"/>
          <w:color w:val="646464"/>
          <w:kern w:val="36"/>
          <w:sz w:val="48"/>
          <w:szCs w:val="48"/>
          <w:lang w:eastAsia="ru-RU"/>
        </w:rPr>
      </w:pPr>
      <w:r w:rsidRPr="00230525">
        <w:rPr>
          <w:rFonts w:ascii="Arial" w:eastAsia="Times New Roman" w:hAnsi="Arial" w:cs="Arial"/>
          <w:color w:val="646464"/>
          <w:kern w:val="36"/>
          <w:sz w:val="48"/>
          <w:szCs w:val="48"/>
          <w:lang w:eastAsia="ru-RU"/>
        </w:rPr>
        <w:t>Источники шума, инфра- и ультразвука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Излучение шума каким-либо источником характеризуется звуковой (акустической) мощностью, частотным спектром излучения и характеристикой направленности. Шум источника характеризуется частотным спектром (спектрограммой), указывающим распределение звуковой мощности по частотному диапазону. Если в шуме преобладают одна или несколько гармоник (что присуще некоторым периодическим процессам, например электрогенераторам, сиренам), то шум называют </w:t>
      </w:r>
      <w:r w:rsidRPr="00230525">
        <w:rPr>
          <w:rFonts w:ascii="Arial" w:eastAsia="Times New Roman" w:hAnsi="Arial" w:cs="Arial"/>
          <w:b/>
          <w:bCs/>
          <w:color w:val="646464"/>
          <w:sz w:val="23"/>
          <w:szCs w:val="23"/>
          <w:lang w:eastAsia="ru-RU"/>
        </w:rPr>
        <w:t>тональным</w:t>
      </w:r>
      <w:r w:rsidRPr="00230525">
        <w:rPr>
          <w:rFonts w:ascii="Arial" w:eastAsia="Times New Roman" w:hAnsi="Arial" w:cs="Arial"/>
          <w:color w:val="646464"/>
          <w:sz w:val="23"/>
          <w:szCs w:val="23"/>
          <w:lang w:eastAsia="ru-RU"/>
        </w:rPr>
        <w:t>, а спектр – </w:t>
      </w:r>
      <w:r w:rsidRPr="00230525">
        <w:rPr>
          <w:rFonts w:ascii="Arial" w:eastAsia="Times New Roman" w:hAnsi="Arial" w:cs="Arial"/>
          <w:b/>
          <w:bCs/>
          <w:color w:val="646464"/>
          <w:sz w:val="23"/>
          <w:szCs w:val="23"/>
          <w:lang w:eastAsia="ru-RU"/>
        </w:rPr>
        <w:t>линейчатым</w:t>
      </w:r>
      <w:r w:rsidRPr="00230525">
        <w:rPr>
          <w:rFonts w:ascii="Arial" w:eastAsia="Times New Roman" w:hAnsi="Arial" w:cs="Arial"/>
          <w:color w:val="646464"/>
          <w:sz w:val="23"/>
          <w:szCs w:val="23"/>
          <w:lang w:eastAsia="ru-RU"/>
        </w:rPr>
        <w:t>. Шумы, возникающие при соударениях тел, истечении воздушных струй, имеют </w:t>
      </w:r>
      <w:r w:rsidRPr="00230525">
        <w:rPr>
          <w:rFonts w:ascii="Arial" w:eastAsia="Times New Roman" w:hAnsi="Arial" w:cs="Arial"/>
          <w:b/>
          <w:bCs/>
          <w:color w:val="646464"/>
          <w:sz w:val="23"/>
          <w:szCs w:val="23"/>
          <w:lang w:eastAsia="ru-RU"/>
        </w:rPr>
        <w:t>сплошной спектр</w:t>
      </w:r>
      <w:r w:rsidRPr="00230525">
        <w:rPr>
          <w:rFonts w:ascii="Arial" w:eastAsia="Times New Roman" w:hAnsi="Arial" w:cs="Arial"/>
          <w:color w:val="646464"/>
          <w:sz w:val="23"/>
          <w:szCs w:val="23"/>
          <w:lang w:eastAsia="ru-RU"/>
        </w:rPr>
        <w:t>. Шум с непрерывным спектром более одной октавы называют </w:t>
      </w:r>
      <w:r w:rsidRPr="00230525">
        <w:rPr>
          <w:rFonts w:ascii="Arial" w:eastAsia="Times New Roman" w:hAnsi="Arial" w:cs="Arial"/>
          <w:b/>
          <w:bCs/>
          <w:color w:val="646464"/>
          <w:sz w:val="23"/>
          <w:szCs w:val="23"/>
          <w:lang w:eastAsia="ru-RU"/>
        </w:rPr>
        <w:t>широкополосным</w:t>
      </w:r>
      <w:r w:rsidRPr="00230525">
        <w:rPr>
          <w:rFonts w:ascii="Arial" w:eastAsia="Times New Roman" w:hAnsi="Arial" w:cs="Arial"/>
          <w:color w:val="646464"/>
          <w:sz w:val="23"/>
          <w:szCs w:val="23"/>
          <w:lang w:eastAsia="ru-RU"/>
        </w:rPr>
        <w:t>.</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Реальные источники излучают звук неодинаково в разных направлениях, т.е. обладают определенной направленностью излучения.</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xml:space="preserve">Шум возникает вследствие упругих колебаний как машины в целом, так и отдельных ее деталей. В зависимости от причин возникновения колебаний выделяют </w:t>
      </w:r>
      <w:r w:rsidRPr="00230525">
        <w:rPr>
          <w:rFonts w:ascii="Arial" w:eastAsia="Times New Roman" w:hAnsi="Arial" w:cs="Arial"/>
          <w:color w:val="646464"/>
          <w:sz w:val="23"/>
          <w:szCs w:val="23"/>
          <w:lang w:eastAsia="ru-RU"/>
        </w:rPr>
        <w:lastRenderedPageBreak/>
        <w:t>механические, аэродинамические, электромагнитные и гидродинамические шумы. </w:t>
      </w:r>
      <w:r w:rsidRPr="00230525">
        <w:rPr>
          <w:rFonts w:ascii="Arial" w:eastAsia="Times New Roman" w:hAnsi="Arial" w:cs="Arial"/>
          <w:b/>
          <w:bCs/>
          <w:color w:val="646464"/>
          <w:sz w:val="23"/>
          <w:szCs w:val="23"/>
          <w:lang w:eastAsia="ru-RU"/>
        </w:rPr>
        <w:t>Механические шумы</w:t>
      </w:r>
      <w:r w:rsidRPr="00230525">
        <w:rPr>
          <w:rFonts w:ascii="Arial" w:eastAsia="Times New Roman" w:hAnsi="Arial" w:cs="Arial"/>
          <w:color w:val="646464"/>
          <w:sz w:val="23"/>
          <w:szCs w:val="23"/>
          <w:lang w:eastAsia="ru-RU"/>
        </w:rPr>
        <w:t xml:space="preserve"> вызывают следующие факторы: ударные (ковка, штамповка) и вибрационные (в грохотах, </w:t>
      </w:r>
      <w:proofErr w:type="spellStart"/>
      <w:r w:rsidRPr="00230525">
        <w:rPr>
          <w:rFonts w:ascii="Arial" w:eastAsia="Times New Roman" w:hAnsi="Arial" w:cs="Arial"/>
          <w:color w:val="646464"/>
          <w:sz w:val="23"/>
          <w:szCs w:val="23"/>
          <w:lang w:eastAsia="ru-RU"/>
        </w:rPr>
        <w:t>виброконвейерах</w:t>
      </w:r>
      <w:proofErr w:type="spellEnd"/>
      <w:r w:rsidRPr="00230525">
        <w:rPr>
          <w:rFonts w:ascii="Arial" w:eastAsia="Times New Roman" w:hAnsi="Arial" w:cs="Arial"/>
          <w:color w:val="646464"/>
          <w:sz w:val="23"/>
          <w:szCs w:val="23"/>
          <w:lang w:eastAsia="ru-RU"/>
        </w:rPr>
        <w:t>) технологические процессы, соударение и трение деталей в сочленениях подшипников качения, зубчатые передачи, неуравновешенные вращающиеся части машин. К появлению </w:t>
      </w:r>
      <w:r w:rsidRPr="00230525">
        <w:rPr>
          <w:rFonts w:ascii="Arial" w:eastAsia="Times New Roman" w:hAnsi="Arial" w:cs="Arial"/>
          <w:b/>
          <w:bCs/>
          <w:color w:val="646464"/>
          <w:sz w:val="23"/>
          <w:szCs w:val="23"/>
          <w:lang w:eastAsia="ru-RU"/>
        </w:rPr>
        <w:t>аэродинамических шумов</w:t>
      </w:r>
      <w:r w:rsidRPr="00230525">
        <w:rPr>
          <w:rFonts w:ascii="Arial" w:eastAsia="Times New Roman" w:hAnsi="Arial" w:cs="Arial"/>
          <w:color w:val="646464"/>
          <w:sz w:val="23"/>
          <w:szCs w:val="23"/>
          <w:lang w:eastAsia="ru-RU"/>
        </w:rPr>
        <w:t> приводят нестационарные (и стационарные) процессы в газах. </w:t>
      </w:r>
      <w:r w:rsidRPr="00230525">
        <w:rPr>
          <w:rFonts w:ascii="Arial" w:eastAsia="Times New Roman" w:hAnsi="Arial" w:cs="Arial"/>
          <w:b/>
          <w:bCs/>
          <w:color w:val="646464"/>
          <w:sz w:val="23"/>
          <w:szCs w:val="23"/>
          <w:lang w:eastAsia="ru-RU"/>
        </w:rPr>
        <w:t>Электромагнитные шумы</w:t>
      </w:r>
      <w:r w:rsidRPr="00230525">
        <w:rPr>
          <w:rFonts w:ascii="Arial" w:eastAsia="Times New Roman" w:hAnsi="Arial" w:cs="Arial"/>
          <w:color w:val="646464"/>
          <w:sz w:val="23"/>
          <w:szCs w:val="23"/>
          <w:lang w:eastAsia="ru-RU"/>
        </w:rPr>
        <w:t> возникают при колебаниях элементов электромеханических устройств под влиянием переменного магнитного поля. </w:t>
      </w:r>
      <w:r w:rsidRPr="00230525">
        <w:rPr>
          <w:rFonts w:ascii="Arial" w:eastAsia="Times New Roman" w:hAnsi="Arial" w:cs="Arial"/>
          <w:b/>
          <w:bCs/>
          <w:color w:val="646464"/>
          <w:sz w:val="23"/>
          <w:szCs w:val="23"/>
          <w:lang w:eastAsia="ru-RU"/>
        </w:rPr>
        <w:t>Гидродинамические шумы</w:t>
      </w:r>
      <w:r w:rsidRPr="00230525">
        <w:rPr>
          <w:rFonts w:ascii="Arial" w:eastAsia="Times New Roman" w:hAnsi="Arial" w:cs="Arial"/>
          <w:color w:val="646464"/>
          <w:sz w:val="23"/>
          <w:szCs w:val="23"/>
          <w:lang w:eastAsia="ru-RU"/>
        </w:rPr>
        <w:t xml:space="preserve"> возникают вследствие стационарных и нестационарных процессов в жидкостях (гидравлических ударов, кавитации, турбулентности потока). Иногда отдельно выделяют </w:t>
      </w:r>
      <w:proofErr w:type="gramStart"/>
      <w:r w:rsidRPr="00230525">
        <w:rPr>
          <w:rFonts w:ascii="Arial" w:eastAsia="Times New Roman" w:hAnsi="Arial" w:cs="Arial"/>
          <w:color w:val="646464"/>
          <w:sz w:val="23"/>
          <w:szCs w:val="23"/>
          <w:lang w:eastAsia="ru-RU"/>
        </w:rPr>
        <w:t>термические</w:t>
      </w:r>
      <w:proofErr w:type="gramEnd"/>
      <w:r w:rsidRPr="00230525">
        <w:rPr>
          <w:rFonts w:ascii="Arial" w:eastAsia="Times New Roman" w:hAnsi="Arial" w:cs="Arial"/>
          <w:color w:val="646464"/>
          <w:sz w:val="23"/>
          <w:szCs w:val="23"/>
          <w:lang w:eastAsia="ru-RU"/>
        </w:rPr>
        <w:t xml:space="preserve"> шум и инфразвук, возникающие в результате автоколебаний (при вибрационном горении в мощных горелках, работающих на жидком или газообразном топливе).</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Инфразвук и ультразвук – составные части спектров шума, излучаемого технологическими агрегатами. В промышленности характерными источниками инфразвука и низкочастотного шума являются печи, компрессоры и турбины; источниками ультразвука – процессы ультразвуковой обработки металлов и ультразвуковые дефектоскопы; высокочастотного шума и ультразвука – прокатные станы.</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По ГОСТ 12.1.003–83 "ССБТ. Шум. Общие требования безопасности" нормируются спектры шума (дБ) по виду трудовой деятельности на рабочих местах. Для ориентировочной оценки нормируется шум по </w:t>
      </w:r>
      <w:r w:rsidRPr="00230525">
        <w:rPr>
          <w:rFonts w:ascii="Arial" w:eastAsia="Times New Roman" w:hAnsi="Arial" w:cs="Arial"/>
          <w:b/>
          <w:bCs/>
          <w:color w:val="646464"/>
          <w:sz w:val="23"/>
          <w:szCs w:val="23"/>
          <w:lang w:eastAsia="ru-RU"/>
        </w:rPr>
        <w:t>уровню звука</w:t>
      </w:r>
      <w:r w:rsidRPr="00230525">
        <w:rPr>
          <w:rFonts w:ascii="Arial" w:eastAsia="Times New Roman" w:hAnsi="Arial" w:cs="Arial"/>
          <w:color w:val="646464"/>
          <w:sz w:val="23"/>
          <w:szCs w:val="23"/>
          <w:lang w:eastAsia="ru-RU"/>
        </w:rPr>
        <w:t> (</w:t>
      </w:r>
      <w:proofErr w:type="spellStart"/>
      <w:r w:rsidRPr="00230525">
        <w:rPr>
          <w:rFonts w:ascii="Arial" w:eastAsia="Times New Roman" w:hAnsi="Arial" w:cs="Arial"/>
          <w:color w:val="646464"/>
          <w:sz w:val="23"/>
          <w:szCs w:val="23"/>
          <w:lang w:eastAsia="ru-RU"/>
        </w:rPr>
        <w:t>дБА</w:t>
      </w:r>
      <w:proofErr w:type="spellEnd"/>
      <w:r w:rsidRPr="00230525">
        <w:rPr>
          <w:rFonts w:ascii="Arial" w:eastAsia="Times New Roman" w:hAnsi="Arial" w:cs="Arial"/>
          <w:color w:val="646464"/>
          <w:sz w:val="23"/>
          <w:szCs w:val="23"/>
          <w:lang w:eastAsia="ru-RU"/>
        </w:rPr>
        <w:t xml:space="preserve">). Это психофизиологическая характеристика, по ней сравнивают шум по санитарным нормам (для производства норма – 80 </w:t>
      </w:r>
      <w:proofErr w:type="spellStart"/>
      <w:r w:rsidRPr="00230525">
        <w:rPr>
          <w:rFonts w:ascii="Arial" w:eastAsia="Times New Roman" w:hAnsi="Arial" w:cs="Arial"/>
          <w:color w:val="646464"/>
          <w:sz w:val="23"/>
          <w:szCs w:val="23"/>
          <w:lang w:eastAsia="ru-RU"/>
        </w:rPr>
        <w:t>дБА</w:t>
      </w:r>
      <w:proofErr w:type="spellEnd"/>
      <w:r w:rsidRPr="00230525">
        <w:rPr>
          <w:rFonts w:ascii="Arial" w:eastAsia="Times New Roman" w:hAnsi="Arial" w:cs="Arial"/>
          <w:color w:val="646464"/>
          <w:sz w:val="23"/>
          <w:szCs w:val="23"/>
          <w:lang w:eastAsia="ru-RU"/>
        </w:rPr>
        <w:t>).</w:t>
      </w:r>
    </w:p>
    <w:p w:rsidR="00230525" w:rsidRPr="00230525" w:rsidRDefault="00230525" w:rsidP="00230525">
      <w:pPr>
        <w:spacing w:before="100" w:beforeAutospacing="1" w:after="100" w:afterAutospacing="1" w:line="240" w:lineRule="auto"/>
        <w:outlineLvl w:val="0"/>
        <w:rPr>
          <w:rFonts w:ascii="Arial" w:eastAsia="Times New Roman" w:hAnsi="Arial" w:cs="Arial"/>
          <w:color w:val="646464"/>
          <w:kern w:val="36"/>
          <w:sz w:val="48"/>
          <w:szCs w:val="48"/>
          <w:lang w:eastAsia="ru-RU"/>
        </w:rPr>
      </w:pPr>
      <w:r w:rsidRPr="00230525">
        <w:rPr>
          <w:rFonts w:ascii="Arial" w:eastAsia="Times New Roman" w:hAnsi="Arial" w:cs="Arial"/>
          <w:color w:val="646464"/>
          <w:kern w:val="36"/>
          <w:sz w:val="48"/>
          <w:szCs w:val="48"/>
          <w:lang w:eastAsia="ru-RU"/>
        </w:rPr>
        <w:t>Защита от шума</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Защита работающих от высокого уровня шума достигается ограничением допустимого уровня воздействия, применением средств коллективной (уменьшением шума в источнике и на пути его распространения) и индивидуальной защиты. Средства коллективной защиты, в зависимости от способа реализации, могут быть акустическими, архитектурно-планировочными и организационно-техническими.</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b/>
          <w:bCs/>
          <w:color w:val="646464"/>
          <w:sz w:val="23"/>
          <w:szCs w:val="23"/>
          <w:lang w:eastAsia="ru-RU"/>
        </w:rPr>
        <w:t>Нормирование параметров шума и организационные меры защиты</w:t>
      </w:r>
      <w:r w:rsidRPr="00230525">
        <w:rPr>
          <w:rFonts w:ascii="Arial" w:eastAsia="Times New Roman" w:hAnsi="Arial" w:cs="Arial"/>
          <w:color w:val="646464"/>
          <w:sz w:val="23"/>
          <w:szCs w:val="23"/>
          <w:lang w:eastAsia="ru-RU"/>
        </w:rPr>
        <w:t xml:space="preserve">. </w:t>
      </w:r>
      <w:proofErr w:type="gramStart"/>
      <w:r w:rsidRPr="00230525">
        <w:rPr>
          <w:rFonts w:ascii="Arial" w:eastAsia="Times New Roman" w:hAnsi="Arial" w:cs="Arial"/>
          <w:color w:val="646464"/>
          <w:sz w:val="23"/>
          <w:szCs w:val="23"/>
          <w:lang w:eastAsia="ru-RU"/>
        </w:rPr>
        <w:t xml:space="preserve">Шумы различают по характеру спектра (широкополосные, тональные) и по </w:t>
      </w:r>
      <w:proofErr w:type="spellStart"/>
      <w:r w:rsidRPr="00230525">
        <w:rPr>
          <w:rFonts w:ascii="Arial" w:eastAsia="Times New Roman" w:hAnsi="Arial" w:cs="Arial"/>
          <w:color w:val="646464"/>
          <w:sz w:val="23"/>
          <w:szCs w:val="23"/>
          <w:lang w:eastAsia="ru-RU"/>
        </w:rPr>
        <w:t>временны́м</w:t>
      </w:r>
      <w:proofErr w:type="spellEnd"/>
      <w:r w:rsidRPr="00230525">
        <w:rPr>
          <w:rFonts w:ascii="Arial" w:eastAsia="Times New Roman" w:hAnsi="Arial" w:cs="Arial"/>
          <w:color w:val="646464"/>
          <w:sz w:val="23"/>
          <w:szCs w:val="23"/>
          <w:lang w:eastAsia="ru-RU"/>
        </w:rPr>
        <w:t xml:space="preserve"> характеристикам (постоянные, непостоянные).</w:t>
      </w:r>
      <w:proofErr w:type="gramEnd"/>
      <w:r w:rsidRPr="00230525">
        <w:rPr>
          <w:rFonts w:ascii="Arial" w:eastAsia="Times New Roman" w:hAnsi="Arial" w:cs="Arial"/>
          <w:color w:val="646464"/>
          <w:sz w:val="23"/>
          <w:szCs w:val="23"/>
          <w:lang w:eastAsia="ru-RU"/>
        </w:rPr>
        <w:t> </w:t>
      </w:r>
      <w:r w:rsidRPr="00230525">
        <w:rPr>
          <w:rFonts w:ascii="Arial" w:eastAsia="Times New Roman" w:hAnsi="Arial" w:cs="Arial"/>
          <w:b/>
          <w:bCs/>
          <w:color w:val="646464"/>
          <w:sz w:val="23"/>
          <w:szCs w:val="23"/>
          <w:lang w:eastAsia="ru-RU"/>
        </w:rPr>
        <w:t>Постоянные шумы</w:t>
      </w:r>
      <w:r w:rsidRPr="00230525">
        <w:rPr>
          <w:rFonts w:ascii="Arial" w:eastAsia="Times New Roman" w:hAnsi="Arial" w:cs="Arial"/>
          <w:color w:val="646464"/>
          <w:sz w:val="23"/>
          <w:szCs w:val="23"/>
          <w:lang w:eastAsia="ru-RU"/>
        </w:rPr>
        <w:t xml:space="preserve"> – это шумы, уровень звука которых за рабочую смену изменяется не более чем на 5 </w:t>
      </w:r>
      <w:proofErr w:type="spellStart"/>
      <w:r w:rsidRPr="00230525">
        <w:rPr>
          <w:rFonts w:ascii="Arial" w:eastAsia="Times New Roman" w:hAnsi="Arial" w:cs="Arial"/>
          <w:color w:val="646464"/>
          <w:sz w:val="23"/>
          <w:szCs w:val="23"/>
          <w:lang w:eastAsia="ru-RU"/>
        </w:rPr>
        <w:t>дБА</w:t>
      </w:r>
      <w:proofErr w:type="spellEnd"/>
      <w:r w:rsidRPr="00230525">
        <w:rPr>
          <w:rFonts w:ascii="Arial" w:eastAsia="Times New Roman" w:hAnsi="Arial" w:cs="Arial"/>
          <w:color w:val="646464"/>
          <w:sz w:val="23"/>
          <w:szCs w:val="23"/>
          <w:lang w:eastAsia="ru-RU"/>
        </w:rPr>
        <w:t>, уровень звука </w:t>
      </w:r>
      <w:r w:rsidRPr="00230525">
        <w:rPr>
          <w:rFonts w:ascii="Arial" w:eastAsia="Times New Roman" w:hAnsi="Arial" w:cs="Arial"/>
          <w:b/>
          <w:bCs/>
          <w:color w:val="646464"/>
          <w:sz w:val="23"/>
          <w:szCs w:val="23"/>
          <w:lang w:eastAsia="ru-RU"/>
        </w:rPr>
        <w:t>непостоянных шумов</w:t>
      </w:r>
      <w:r w:rsidRPr="00230525">
        <w:rPr>
          <w:rFonts w:ascii="Arial" w:eastAsia="Times New Roman" w:hAnsi="Arial" w:cs="Arial"/>
          <w:color w:val="646464"/>
          <w:sz w:val="23"/>
          <w:szCs w:val="23"/>
          <w:lang w:eastAsia="ru-RU"/>
        </w:rPr>
        <w:t xml:space="preserve"> изменяется более чем на 5 </w:t>
      </w:r>
      <w:proofErr w:type="spellStart"/>
      <w:r w:rsidRPr="00230525">
        <w:rPr>
          <w:rFonts w:ascii="Arial" w:eastAsia="Times New Roman" w:hAnsi="Arial" w:cs="Arial"/>
          <w:color w:val="646464"/>
          <w:sz w:val="23"/>
          <w:szCs w:val="23"/>
          <w:lang w:eastAsia="ru-RU"/>
        </w:rPr>
        <w:t>дБА</w:t>
      </w:r>
      <w:proofErr w:type="spellEnd"/>
      <w:r w:rsidRPr="00230525">
        <w:rPr>
          <w:rFonts w:ascii="Arial" w:eastAsia="Times New Roman" w:hAnsi="Arial" w:cs="Arial"/>
          <w:color w:val="646464"/>
          <w:sz w:val="23"/>
          <w:szCs w:val="23"/>
          <w:lang w:eastAsia="ru-RU"/>
        </w:rPr>
        <w:t>. Непостоянные шумы подразделяют:</w:t>
      </w:r>
    </w:p>
    <w:p w:rsidR="00230525" w:rsidRPr="00230525" w:rsidRDefault="00230525" w:rsidP="00230525">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на </w:t>
      </w:r>
      <w:proofErr w:type="gramStart"/>
      <w:r w:rsidRPr="00230525">
        <w:rPr>
          <w:rFonts w:ascii="Arial" w:eastAsia="Times New Roman" w:hAnsi="Arial" w:cs="Arial"/>
          <w:i/>
          <w:iCs/>
          <w:color w:val="646464"/>
          <w:sz w:val="23"/>
          <w:szCs w:val="23"/>
          <w:lang w:eastAsia="ru-RU"/>
        </w:rPr>
        <w:t>колеблющиеся</w:t>
      </w:r>
      <w:proofErr w:type="gramEnd"/>
      <w:r w:rsidRPr="00230525">
        <w:rPr>
          <w:rFonts w:ascii="Arial" w:eastAsia="Times New Roman" w:hAnsi="Arial" w:cs="Arial"/>
          <w:color w:val="646464"/>
          <w:sz w:val="23"/>
          <w:szCs w:val="23"/>
          <w:lang w:eastAsia="ru-RU"/>
        </w:rPr>
        <w:t> во времени, уровень которых непрерывно изменяется;</w:t>
      </w:r>
    </w:p>
    <w:p w:rsidR="00230525" w:rsidRPr="00230525" w:rsidRDefault="00230525" w:rsidP="00230525">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w:t>
      </w:r>
      <w:proofErr w:type="gramStart"/>
      <w:r w:rsidRPr="00230525">
        <w:rPr>
          <w:rFonts w:ascii="Arial" w:eastAsia="Times New Roman" w:hAnsi="Arial" w:cs="Arial"/>
          <w:i/>
          <w:iCs/>
          <w:color w:val="646464"/>
          <w:sz w:val="23"/>
          <w:szCs w:val="23"/>
          <w:lang w:eastAsia="ru-RU"/>
        </w:rPr>
        <w:t>прерывистые</w:t>
      </w:r>
      <w:proofErr w:type="gramEnd"/>
      <w:r w:rsidRPr="00230525">
        <w:rPr>
          <w:rFonts w:ascii="Arial" w:eastAsia="Times New Roman" w:hAnsi="Arial" w:cs="Arial"/>
          <w:i/>
          <w:iCs/>
          <w:color w:val="646464"/>
          <w:sz w:val="23"/>
          <w:szCs w:val="23"/>
          <w:lang w:eastAsia="ru-RU"/>
        </w:rPr>
        <w:t>,</w:t>
      </w:r>
      <w:r w:rsidRPr="00230525">
        <w:rPr>
          <w:rFonts w:ascii="Arial" w:eastAsia="Times New Roman" w:hAnsi="Arial" w:cs="Arial"/>
          <w:color w:val="646464"/>
          <w:sz w:val="23"/>
          <w:szCs w:val="23"/>
          <w:lang w:eastAsia="ru-RU"/>
        </w:rPr>
        <w:t xml:space="preserve"> уровень звука которых изменяется ступенчато (на 5 </w:t>
      </w:r>
      <w:proofErr w:type="spellStart"/>
      <w:r w:rsidRPr="00230525">
        <w:rPr>
          <w:rFonts w:ascii="Arial" w:eastAsia="Times New Roman" w:hAnsi="Arial" w:cs="Arial"/>
          <w:color w:val="646464"/>
          <w:sz w:val="23"/>
          <w:szCs w:val="23"/>
          <w:lang w:eastAsia="ru-RU"/>
        </w:rPr>
        <w:t>дБА</w:t>
      </w:r>
      <w:proofErr w:type="spellEnd"/>
      <w:r w:rsidRPr="00230525">
        <w:rPr>
          <w:rFonts w:ascii="Arial" w:eastAsia="Times New Roman" w:hAnsi="Arial" w:cs="Arial"/>
          <w:color w:val="646464"/>
          <w:sz w:val="23"/>
          <w:szCs w:val="23"/>
          <w:lang w:eastAsia="ru-RU"/>
        </w:rPr>
        <w:t xml:space="preserve"> и более);</w:t>
      </w:r>
    </w:p>
    <w:p w:rsidR="00230525" w:rsidRPr="00230525" w:rsidRDefault="00230525" w:rsidP="00230525">
      <w:pPr>
        <w:numPr>
          <w:ilvl w:val="0"/>
          <w:numId w:val="1"/>
        </w:num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w:t>
      </w:r>
      <w:r w:rsidRPr="00230525">
        <w:rPr>
          <w:rFonts w:ascii="Arial" w:eastAsia="Times New Roman" w:hAnsi="Arial" w:cs="Arial"/>
          <w:i/>
          <w:iCs/>
          <w:color w:val="646464"/>
          <w:sz w:val="23"/>
          <w:szCs w:val="23"/>
          <w:lang w:eastAsia="ru-RU"/>
        </w:rPr>
        <w:t>импульсные,</w:t>
      </w:r>
      <w:r w:rsidRPr="00230525">
        <w:rPr>
          <w:rFonts w:ascii="Arial" w:eastAsia="Times New Roman" w:hAnsi="Arial" w:cs="Arial"/>
          <w:color w:val="646464"/>
          <w:sz w:val="23"/>
          <w:szCs w:val="23"/>
          <w:lang w:eastAsia="ru-RU"/>
        </w:rPr>
        <w:t xml:space="preserve"> состоящие из одного или нескольких звуковых сигналов, каждый длительностью менее 1 </w:t>
      </w:r>
      <w:proofErr w:type="gramStart"/>
      <w:r w:rsidRPr="00230525">
        <w:rPr>
          <w:rFonts w:ascii="Arial" w:eastAsia="Times New Roman" w:hAnsi="Arial" w:cs="Arial"/>
          <w:color w:val="646464"/>
          <w:sz w:val="23"/>
          <w:szCs w:val="23"/>
          <w:lang w:eastAsia="ru-RU"/>
        </w:rPr>
        <w:t>с</w:t>
      </w:r>
      <w:proofErr w:type="gramEnd"/>
      <w:r w:rsidRPr="00230525">
        <w:rPr>
          <w:rFonts w:ascii="Arial" w:eastAsia="Times New Roman" w:hAnsi="Arial" w:cs="Arial"/>
          <w:color w:val="646464"/>
          <w:sz w:val="23"/>
          <w:szCs w:val="23"/>
          <w:lang w:eastAsia="ru-RU"/>
        </w:rPr>
        <w:t xml:space="preserve">, </w:t>
      </w:r>
      <w:proofErr w:type="gramStart"/>
      <w:r w:rsidRPr="00230525">
        <w:rPr>
          <w:rFonts w:ascii="Arial" w:eastAsia="Times New Roman" w:hAnsi="Arial" w:cs="Arial"/>
          <w:color w:val="646464"/>
          <w:sz w:val="23"/>
          <w:szCs w:val="23"/>
          <w:lang w:eastAsia="ru-RU"/>
        </w:rPr>
        <w:t>при</w:t>
      </w:r>
      <w:proofErr w:type="gramEnd"/>
      <w:r w:rsidRPr="00230525">
        <w:rPr>
          <w:rFonts w:ascii="Arial" w:eastAsia="Times New Roman" w:hAnsi="Arial" w:cs="Arial"/>
          <w:color w:val="646464"/>
          <w:sz w:val="23"/>
          <w:szCs w:val="23"/>
          <w:lang w:eastAsia="ru-RU"/>
        </w:rPr>
        <w:t xml:space="preserve"> этом уровни звука отличаются от фона не менее чем на 7 дБ.</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 xml:space="preserve">Методы снижения шума в производственных помещениях: уменьшение уровня шума в источнике; уменьшение уровня шума на пути распространения (звукопоглощение и звукоизоляция); установка глушителей шума; рациональное размещение </w:t>
      </w:r>
      <w:r w:rsidRPr="00230525">
        <w:rPr>
          <w:rFonts w:ascii="Arial" w:eastAsia="Times New Roman" w:hAnsi="Arial" w:cs="Arial"/>
          <w:color w:val="646464"/>
          <w:sz w:val="23"/>
          <w:szCs w:val="23"/>
          <w:lang w:eastAsia="ru-RU"/>
        </w:rPr>
        <w:lastRenderedPageBreak/>
        <w:t>оборудования; применение средств индивидуальной защиты; медико-профилактические мероприятия.</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Наиболее эффективны технические средства снижения шума в источнике возникновения: смена видов движений механизмов, материалов, покрытий; разнесение масс и жесткости; балансировка вращающихся частей и др. Снижение шума достигается установкой звукоизолирующих и звукопоглощающих экранов, перегородок, кожухов, кабин. Уменьшение шума </w:t>
      </w:r>
      <w:r w:rsidRPr="00230525">
        <w:rPr>
          <w:rFonts w:ascii="Arial" w:eastAsia="Times New Roman" w:hAnsi="Arial" w:cs="Arial"/>
          <w:b/>
          <w:bCs/>
          <w:color w:val="646464"/>
          <w:sz w:val="23"/>
          <w:szCs w:val="23"/>
          <w:lang w:eastAsia="ru-RU"/>
        </w:rPr>
        <w:t>звукопоглощением</w:t>
      </w:r>
      <w:r w:rsidRPr="00230525">
        <w:rPr>
          <w:rFonts w:ascii="Arial" w:eastAsia="Times New Roman" w:hAnsi="Arial" w:cs="Arial"/>
          <w:color w:val="646464"/>
          <w:sz w:val="23"/>
          <w:szCs w:val="23"/>
          <w:lang w:eastAsia="ru-RU"/>
        </w:rPr>
        <w:t> представляет собой переход колебательной энергии волн в тепловую энергию за счет преодоления трения в порах материала и рассеивания энергии в окружающей среде. Для </w:t>
      </w:r>
      <w:r w:rsidRPr="00230525">
        <w:rPr>
          <w:rFonts w:ascii="Arial" w:eastAsia="Times New Roman" w:hAnsi="Arial" w:cs="Arial"/>
          <w:b/>
          <w:bCs/>
          <w:color w:val="646464"/>
          <w:sz w:val="23"/>
          <w:szCs w:val="23"/>
          <w:lang w:eastAsia="ru-RU"/>
        </w:rPr>
        <w:t>звукоизоляции</w:t>
      </w:r>
      <w:r w:rsidRPr="00230525">
        <w:rPr>
          <w:rFonts w:ascii="Arial" w:eastAsia="Times New Roman" w:hAnsi="Arial" w:cs="Arial"/>
          <w:color w:val="646464"/>
          <w:sz w:val="23"/>
          <w:szCs w:val="23"/>
          <w:lang w:eastAsia="ru-RU"/>
        </w:rPr>
        <w:t> большое значение имеет масса ограждений, плотность материала (металл, дерево, пластик, бетон и др.), конструкция ограждения. Лучшие звукопоглощающие свойства обеспечиваются пористыми решетчатыми материалами (стекловата, войлок, каучук, поролон и др.).</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b/>
          <w:bCs/>
          <w:color w:val="646464"/>
          <w:sz w:val="23"/>
          <w:szCs w:val="23"/>
          <w:lang w:eastAsia="ru-RU"/>
        </w:rPr>
        <w:t>Средства индивидуальной защиты.</w:t>
      </w:r>
      <w:r w:rsidRPr="00230525">
        <w:rPr>
          <w:rFonts w:ascii="Arial" w:eastAsia="Times New Roman" w:hAnsi="Arial" w:cs="Arial"/>
          <w:color w:val="646464"/>
          <w:sz w:val="23"/>
          <w:szCs w:val="23"/>
          <w:lang w:eastAsia="ru-RU"/>
        </w:rPr>
        <w:t xml:space="preserve"> Для защиты </w:t>
      </w:r>
      <w:proofErr w:type="gramStart"/>
      <w:r w:rsidRPr="00230525">
        <w:rPr>
          <w:rFonts w:ascii="Arial" w:eastAsia="Times New Roman" w:hAnsi="Arial" w:cs="Arial"/>
          <w:color w:val="646464"/>
          <w:sz w:val="23"/>
          <w:szCs w:val="23"/>
          <w:lang w:eastAsia="ru-RU"/>
        </w:rPr>
        <w:t>работающих</w:t>
      </w:r>
      <w:proofErr w:type="gramEnd"/>
      <w:r w:rsidRPr="00230525">
        <w:rPr>
          <w:rFonts w:ascii="Arial" w:eastAsia="Times New Roman" w:hAnsi="Arial" w:cs="Arial"/>
          <w:color w:val="646464"/>
          <w:sz w:val="23"/>
          <w:szCs w:val="23"/>
          <w:lang w:eastAsia="ru-RU"/>
        </w:rPr>
        <w:t xml:space="preserve"> применяются ушные вкладыши, наушники, шлемофоны и др. Вкладыши и наушники иногда встраивают в каски, шлемы. Ушные вкладыши выполняют из каучука, эластичных материалов, резины, эбонита и ультратонкого волокна. При их применении получают снижение уровня звукового давления на 10–15 дБ. Наушники снижают уровень звукового давления на 7–35 дБ в среднем диапазоне частот. Шлемофоны защищают околоушную область и снижают уровень звукового давления на 30–40 дБ в среднем диапазоне частот.</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Для защиты рук служат рукавицы, перчатки, прокладки из демпфирующих материалов. Ноги защищают специальной обувью.</w:t>
      </w:r>
    </w:p>
    <w:p w:rsidR="00230525" w:rsidRPr="00230525" w:rsidRDefault="00230525" w:rsidP="00230525">
      <w:pPr>
        <w:spacing w:before="100" w:beforeAutospacing="1" w:after="100" w:afterAutospacing="1" w:line="240" w:lineRule="auto"/>
        <w:rPr>
          <w:rFonts w:ascii="Arial" w:eastAsia="Times New Roman" w:hAnsi="Arial" w:cs="Arial"/>
          <w:color w:val="646464"/>
          <w:sz w:val="23"/>
          <w:szCs w:val="23"/>
          <w:lang w:eastAsia="ru-RU"/>
        </w:rPr>
      </w:pPr>
      <w:r w:rsidRPr="00230525">
        <w:rPr>
          <w:rFonts w:ascii="Arial" w:eastAsia="Times New Roman" w:hAnsi="Arial" w:cs="Arial"/>
          <w:color w:val="646464"/>
          <w:sz w:val="23"/>
          <w:szCs w:val="23"/>
          <w:lang w:eastAsia="ru-RU"/>
        </w:rPr>
        <w:t>К </w:t>
      </w:r>
      <w:r w:rsidRPr="00230525">
        <w:rPr>
          <w:rFonts w:ascii="Arial" w:eastAsia="Times New Roman" w:hAnsi="Arial" w:cs="Arial"/>
          <w:b/>
          <w:bCs/>
          <w:color w:val="646464"/>
          <w:sz w:val="23"/>
          <w:szCs w:val="23"/>
          <w:lang w:eastAsia="ru-RU"/>
        </w:rPr>
        <w:t>медико-профилактическим средствам</w:t>
      </w:r>
      <w:r w:rsidRPr="00230525">
        <w:rPr>
          <w:rFonts w:ascii="Arial" w:eastAsia="Times New Roman" w:hAnsi="Arial" w:cs="Arial"/>
          <w:color w:val="646464"/>
          <w:sz w:val="23"/>
          <w:szCs w:val="23"/>
          <w:lang w:eastAsia="ru-RU"/>
        </w:rPr>
        <w:t xml:space="preserve"> относятся: организация режима труда и отдыха, жесткий </w:t>
      </w:r>
      <w:proofErr w:type="gramStart"/>
      <w:r w:rsidRPr="00230525">
        <w:rPr>
          <w:rFonts w:ascii="Arial" w:eastAsia="Times New Roman" w:hAnsi="Arial" w:cs="Arial"/>
          <w:color w:val="646464"/>
          <w:sz w:val="23"/>
          <w:szCs w:val="23"/>
          <w:lang w:eastAsia="ru-RU"/>
        </w:rPr>
        <w:t>контроль за</w:t>
      </w:r>
      <w:proofErr w:type="gramEnd"/>
      <w:r w:rsidRPr="00230525">
        <w:rPr>
          <w:rFonts w:ascii="Arial" w:eastAsia="Times New Roman" w:hAnsi="Arial" w:cs="Arial"/>
          <w:color w:val="646464"/>
          <w:sz w:val="23"/>
          <w:szCs w:val="23"/>
          <w:lang w:eastAsia="ru-RU"/>
        </w:rPr>
        <w:t xml:space="preserve"> его исполнением; медицинское наблюдение за состоянием здоровья, лечебно-профилактические мероприятия (гидропроцедуры, массаж, витамины и др.).</w:t>
      </w:r>
      <w:bookmarkStart w:id="0" w:name="_GoBack"/>
      <w:bookmarkEnd w:id="0"/>
    </w:p>
    <w:sectPr w:rsidR="00230525" w:rsidRPr="00230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A5DE3"/>
    <w:multiLevelType w:val="multilevel"/>
    <w:tmpl w:val="26A4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14F"/>
    <w:rsid w:val="00230525"/>
    <w:rsid w:val="008B0B88"/>
    <w:rsid w:val="00C2514F"/>
    <w:rsid w:val="00F82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981300">
      <w:bodyDiv w:val="1"/>
      <w:marLeft w:val="0"/>
      <w:marRight w:val="0"/>
      <w:marTop w:val="0"/>
      <w:marBottom w:val="0"/>
      <w:divBdr>
        <w:top w:val="none" w:sz="0" w:space="0" w:color="auto"/>
        <w:left w:val="none" w:sz="0" w:space="0" w:color="auto"/>
        <w:bottom w:val="none" w:sz="0" w:space="0" w:color="auto"/>
        <w:right w:val="none" w:sz="0" w:space="0" w:color="auto"/>
      </w:divBdr>
    </w:div>
    <w:div w:id="78454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2078</Words>
  <Characters>11845</Characters>
  <Application>Microsoft Office Word</Application>
  <DocSecurity>0</DocSecurity>
  <Lines>98</Lines>
  <Paragraphs>27</Paragraphs>
  <ScaleCrop>false</ScaleCrop>
  <Company/>
  <LinksUpToDate>false</LinksUpToDate>
  <CharactersWithSpaces>13896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2020-09-20T18:48:00Z</dcterms:created>
  <dcterms:modified xsi:type="dcterms:W3CDTF">2020-09-21T08:59:00Z</dcterms:modified>
</cp:coreProperties>
</file>